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96" w:rsidRPr="004E5396" w:rsidRDefault="004E5396" w:rsidP="004E5396">
      <w:pPr>
        <w:rPr>
          <w:b/>
          <w:lang w:val="en-GB"/>
        </w:rPr>
      </w:pPr>
      <w:r w:rsidRPr="004E5396">
        <w:rPr>
          <w:b/>
          <w:lang w:val="en-GB"/>
        </w:rPr>
        <w:object w:dxaOrig="13288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4pt;height:50.4pt" o:ole="">
            <v:imagedata r:id="rId8" o:title=""/>
          </v:shape>
          <o:OLEObject Type="Embed" ProgID="MSPhotoEd.3" ShapeID="_x0000_i1025" DrawAspect="Content" ObjectID="_1460984338" r:id="rId9"/>
        </w:object>
      </w:r>
    </w:p>
    <w:p w:rsidR="004E5396" w:rsidRPr="004E5396" w:rsidRDefault="004E5396" w:rsidP="004E5396">
      <w:pPr>
        <w:rPr>
          <w:b/>
          <w:lang w:val="en-GB"/>
        </w:rPr>
      </w:pPr>
    </w:p>
    <w:p w:rsidR="004E5396" w:rsidRPr="004E5396" w:rsidRDefault="00064B97" w:rsidP="004E5396">
      <w:pPr>
        <w:rPr>
          <w:b/>
          <w:lang w:val="en-GB"/>
        </w:rPr>
      </w:pPr>
      <w:r>
        <w:rPr>
          <w:b/>
          <w:lang w:val="en-GB"/>
        </w:rPr>
        <w:t xml:space="preserve">VICE-CHANCELLOR’S COMMUNITY </w:t>
      </w:r>
      <w:r w:rsidR="00F778DA">
        <w:rPr>
          <w:b/>
          <w:lang w:val="en-GB"/>
        </w:rPr>
        <w:t xml:space="preserve">ENGAGEMENT </w:t>
      </w:r>
      <w:r>
        <w:rPr>
          <w:b/>
          <w:lang w:val="en-GB"/>
        </w:rPr>
        <w:t>AWARD</w:t>
      </w:r>
    </w:p>
    <w:p w:rsidR="004E5396" w:rsidRPr="004E5396" w:rsidRDefault="00064B97" w:rsidP="004E5396">
      <w:pPr>
        <w:rPr>
          <w:b/>
          <w:lang w:val="en-GB"/>
        </w:rPr>
      </w:pPr>
      <w:r>
        <w:rPr>
          <w:b/>
          <w:lang w:val="en-GB"/>
        </w:rPr>
        <w:t>Aims</w:t>
      </w:r>
    </w:p>
    <w:p w:rsidR="00064B97" w:rsidRDefault="00064B97" w:rsidP="00064B97">
      <w:pPr>
        <w:numPr>
          <w:ilvl w:val="0"/>
          <w:numId w:val="1"/>
        </w:numPr>
        <w:tabs>
          <w:tab w:val="num" w:pos="426"/>
        </w:tabs>
        <w:rPr>
          <w:lang w:val="en-GB"/>
        </w:rPr>
      </w:pPr>
      <w:r w:rsidRPr="004E5396">
        <w:rPr>
          <w:lang w:val="en-GB"/>
        </w:rPr>
        <w:t xml:space="preserve">To recognise and celebrate </w:t>
      </w:r>
      <w:r>
        <w:rPr>
          <w:lang w:val="en-GB"/>
        </w:rPr>
        <w:t xml:space="preserve">the work of students and </w:t>
      </w:r>
      <w:r w:rsidRPr="004E5396">
        <w:rPr>
          <w:lang w:val="en-GB"/>
        </w:rPr>
        <w:t xml:space="preserve">staff who </w:t>
      </w:r>
      <w:r>
        <w:rPr>
          <w:lang w:val="en-GB"/>
        </w:rPr>
        <w:t>have mad</w:t>
      </w:r>
      <w:r w:rsidRPr="004E5396">
        <w:rPr>
          <w:lang w:val="en-GB"/>
        </w:rPr>
        <w:t xml:space="preserve">e an outstanding </w:t>
      </w:r>
      <w:r>
        <w:rPr>
          <w:lang w:val="en-GB"/>
        </w:rPr>
        <w:t>contribution to their community</w:t>
      </w:r>
      <w:r w:rsidR="007E0AC1">
        <w:rPr>
          <w:lang w:val="en-GB"/>
        </w:rPr>
        <w:t xml:space="preserve"> and have thereby advanced the mission and values of the university </w:t>
      </w:r>
    </w:p>
    <w:p w:rsidR="007E0AC1" w:rsidRPr="00064B97" w:rsidRDefault="007E0AC1" w:rsidP="00064B97">
      <w:pPr>
        <w:numPr>
          <w:ilvl w:val="0"/>
          <w:numId w:val="1"/>
        </w:numPr>
        <w:tabs>
          <w:tab w:val="num" w:pos="426"/>
        </w:tabs>
        <w:rPr>
          <w:lang w:val="en-GB"/>
        </w:rPr>
      </w:pPr>
      <w:r>
        <w:rPr>
          <w:lang w:val="en-GB"/>
        </w:rPr>
        <w:t xml:space="preserve">To recognise the importance of the transferable skills developed through such activities </w:t>
      </w:r>
    </w:p>
    <w:p w:rsidR="004E5396" w:rsidRPr="004E5396" w:rsidRDefault="004E5396" w:rsidP="004E5396">
      <w:pPr>
        <w:numPr>
          <w:ilvl w:val="0"/>
          <w:numId w:val="1"/>
        </w:numPr>
        <w:tabs>
          <w:tab w:val="num" w:pos="426"/>
        </w:tabs>
        <w:rPr>
          <w:lang w:val="en-GB"/>
        </w:rPr>
      </w:pPr>
      <w:r w:rsidRPr="004E5396">
        <w:rPr>
          <w:lang w:val="en-GB"/>
        </w:rPr>
        <w:t xml:space="preserve">To </w:t>
      </w:r>
      <w:r w:rsidR="00064B97">
        <w:rPr>
          <w:lang w:val="en-GB"/>
        </w:rPr>
        <w:t xml:space="preserve">promote and </w:t>
      </w:r>
      <w:r w:rsidRPr="004E5396">
        <w:rPr>
          <w:lang w:val="en-GB"/>
        </w:rPr>
        <w:t xml:space="preserve">raise the profile of </w:t>
      </w:r>
      <w:r w:rsidR="00064B97">
        <w:rPr>
          <w:lang w:val="en-GB"/>
        </w:rPr>
        <w:t>volunteering and community engagement within the University</w:t>
      </w:r>
    </w:p>
    <w:p w:rsidR="004E5396" w:rsidRPr="00064B97" w:rsidRDefault="004E5396" w:rsidP="004E5396">
      <w:pPr>
        <w:numPr>
          <w:ilvl w:val="0"/>
          <w:numId w:val="1"/>
        </w:numPr>
        <w:tabs>
          <w:tab w:val="num" w:pos="426"/>
        </w:tabs>
        <w:rPr>
          <w:lang w:val="en-GB"/>
        </w:rPr>
      </w:pPr>
      <w:r w:rsidRPr="004E5396">
        <w:rPr>
          <w:lang w:val="en-GB"/>
        </w:rPr>
        <w:t xml:space="preserve">To </w:t>
      </w:r>
      <w:r w:rsidR="00064B97">
        <w:rPr>
          <w:lang w:val="en-GB"/>
        </w:rPr>
        <w:t>highlight the University’s community engagement activity to the wider public</w:t>
      </w:r>
    </w:p>
    <w:p w:rsidR="004E5396" w:rsidRPr="004E5396" w:rsidRDefault="00064B97" w:rsidP="004E5396">
      <w:pPr>
        <w:rPr>
          <w:b/>
          <w:lang w:val="en-GB"/>
        </w:rPr>
      </w:pPr>
      <w:r>
        <w:rPr>
          <w:b/>
          <w:lang w:val="en-GB"/>
        </w:rPr>
        <w:t>Eligibility</w:t>
      </w:r>
    </w:p>
    <w:p w:rsidR="004E5396" w:rsidRPr="004E5396" w:rsidRDefault="004E5396" w:rsidP="004E5396">
      <w:pPr>
        <w:rPr>
          <w:lang w:val="en-GB"/>
        </w:rPr>
      </w:pPr>
      <w:r w:rsidRPr="004E5396">
        <w:rPr>
          <w:lang w:val="en-GB"/>
        </w:rPr>
        <w:t xml:space="preserve">All </w:t>
      </w:r>
      <w:r w:rsidR="00064B97">
        <w:rPr>
          <w:lang w:val="en-GB"/>
        </w:rPr>
        <w:t>current students and staff (academic and support)</w:t>
      </w:r>
      <w:r w:rsidR="0023096A">
        <w:rPr>
          <w:lang w:val="en-GB"/>
        </w:rPr>
        <w:t>.</w:t>
      </w:r>
      <w:r w:rsidR="00064B97">
        <w:rPr>
          <w:lang w:val="en-GB"/>
        </w:rPr>
        <w:t xml:space="preserve"> </w:t>
      </w:r>
    </w:p>
    <w:p w:rsidR="004E5396" w:rsidRDefault="00641E26" w:rsidP="004E5396">
      <w:pPr>
        <w:rPr>
          <w:b/>
          <w:lang w:val="en-GB"/>
        </w:rPr>
      </w:pPr>
      <w:r>
        <w:rPr>
          <w:b/>
          <w:lang w:val="en-GB"/>
        </w:rPr>
        <w:t>Criteria</w:t>
      </w:r>
    </w:p>
    <w:p w:rsidR="00291D53" w:rsidRDefault="00291D53" w:rsidP="004E5396">
      <w:pPr>
        <w:rPr>
          <w:lang w:val="en-GB"/>
        </w:rPr>
      </w:pPr>
      <w:r>
        <w:rPr>
          <w:lang w:val="en-GB"/>
        </w:rPr>
        <w:t xml:space="preserve">The Vice-Chancellor’s Community </w:t>
      </w:r>
      <w:r w:rsidR="00F778DA">
        <w:rPr>
          <w:lang w:val="en-GB"/>
        </w:rPr>
        <w:t xml:space="preserve">Engagement </w:t>
      </w:r>
      <w:r>
        <w:rPr>
          <w:lang w:val="en-GB"/>
        </w:rPr>
        <w:t xml:space="preserve">Award is designed to reward outstanding contribution to in volunteering or community engagement. </w:t>
      </w:r>
      <w:r>
        <w:t>The range of activity could include, for example</w:t>
      </w:r>
      <w:r w:rsidRPr="0024759B">
        <w:t>: raising educational aspirations of individuals or groups; promoting positive university/community relations; supporting social enterprises or entrepreneurship; supporting staff and/or</w:t>
      </w:r>
      <w:r>
        <w:t xml:space="preserve"> student community activities</w:t>
      </w:r>
      <w:r w:rsidRPr="0024759B">
        <w:t xml:space="preserve"> through volunteering, sports, arts and cultural activities; contributing to the community through volunteering; curricula</w:t>
      </w:r>
      <w:r w:rsidR="0023096A">
        <w:t>r</w:t>
      </w:r>
      <w:r w:rsidRPr="0024759B">
        <w:t xml:space="preserve"> or extra curricula</w:t>
      </w:r>
      <w:r w:rsidR="0023096A">
        <w:t>r</w:t>
      </w:r>
      <w:r w:rsidRPr="0024759B">
        <w:t xml:space="preserve"> activities engaging the community wit</w:t>
      </w:r>
      <w:r>
        <w:t>h the life of the university</w:t>
      </w:r>
      <w:r w:rsidRPr="0024759B">
        <w:t>.</w:t>
      </w:r>
    </w:p>
    <w:p w:rsidR="00641E26" w:rsidRPr="00641E26" w:rsidRDefault="00641E26" w:rsidP="004E5396">
      <w:pPr>
        <w:rPr>
          <w:lang w:val="en-GB"/>
        </w:rPr>
      </w:pPr>
      <w:r w:rsidRPr="00641E26">
        <w:rPr>
          <w:lang w:val="en-GB"/>
        </w:rPr>
        <w:t>Nominations can be made under either of the following criteria:</w:t>
      </w:r>
    </w:p>
    <w:p w:rsidR="00641E26" w:rsidRPr="00641E26" w:rsidRDefault="00641E26" w:rsidP="004E5396">
      <w:pPr>
        <w:numPr>
          <w:ilvl w:val="0"/>
          <w:numId w:val="5"/>
        </w:numPr>
        <w:rPr>
          <w:i/>
          <w:lang w:val="en-GB"/>
        </w:rPr>
      </w:pPr>
      <w:r w:rsidRPr="00641E26">
        <w:rPr>
          <w:i/>
          <w:lang w:val="en-GB"/>
        </w:rPr>
        <w:t>Volunteering</w:t>
      </w:r>
    </w:p>
    <w:p w:rsidR="004E5396" w:rsidRDefault="00641E26" w:rsidP="00641E26">
      <w:pPr>
        <w:ind w:left="1080"/>
        <w:rPr>
          <w:lang w:val="en-GB"/>
        </w:rPr>
      </w:pPr>
      <w:r>
        <w:rPr>
          <w:lang w:val="en-GB"/>
        </w:rPr>
        <w:t xml:space="preserve"> The nominee should:</w:t>
      </w:r>
    </w:p>
    <w:p w:rsidR="00641E26" w:rsidRPr="00641E26" w:rsidRDefault="00641E26" w:rsidP="00641E26">
      <w:pPr>
        <w:numPr>
          <w:ilvl w:val="1"/>
          <w:numId w:val="5"/>
        </w:numPr>
        <w:rPr>
          <w:lang w:val="en-GB"/>
        </w:rPr>
      </w:pPr>
      <w:r>
        <w:rPr>
          <w:lang w:val="en"/>
        </w:rPr>
        <w:t>Demonstrate a</w:t>
      </w:r>
      <w:r w:rsidRPr="00813208">
        <w:rPr>
          <w:lang w:val="en"/>
        </w:rPr>
        <w:t xml:space="preserve"> high level of commitment </w:t>
      </w:r>
      <w:r>
        <w:rPr>
          <w:lang w:val="en"/>
        </w:rPr>
        <w:t xml:space="preserve">to </w:t>
      </w:r>
      <w:r w:rsidRPr="00813208">
        <w:rPr>
          <w:lang w:val="en"/>
        </w:rPr>
        <w:t>and achievem</w:t>
      </w:r>
      <w:r>
        <w:rPr>
          <w:lang w:val="en"/>
        </w:rPr>
        <w:t>ent in a specified volunteering</w:t>
      </w:r>
      <w:r w:rsidRPr="00813208">
        <w:rPr>
          <w:lang w:val="en"/>
        </w:rPr>
        <w:t xml:space="preserve"> </w:t>
      </w:r>
      <w:r>
        <w:rPr>
          <w:lang w:val="en"/>
        </w:rPr>
        <w:t xml:space="preserve">or community </w:t>
      </w:r>
      <w:r w:rsidRPr="00813208">
        <w:rPr>
          <w:lang w:val="en"/>
        </w:rPr>
        <w:t>service</w:t>
      </w:r>
      <w:r>
        <w:rPr>
          <w:lang w:val="en"/>
        </w:rPr>
        <w:t xml:space="preserve"> activity; or</w:t>
      </w:r>
    </w:p>
    <w:p w:rsidR="00641E26" w:rsidRPr="00641E26" w:rsidRDefault="00641E26" w:rsidP="00641E26">
      <w:pPr>
        <w:numPr>
          <w:ilvl w:val="1"/>
          <w:numId w:val="5"/>
        </w:numPr>
        <w:rPr>
          <w:lang w:val="en-GB"/>
        </w:rPr>
      </w:pPr>
      <w:r>
        <w:rPr>
          <w:lang w:val="en"/>
        </w:rPr>
        <w:t>Show o</w:t>
      </w:r>
      <w:r w:rsidRPr="00813208">
        <w:rPr>
          <w:lang w:val="en"/>
        </w:rPr>
        <w:t xml:space="preserve">ngoing commitment to supporting and making a difference to other people through </w:t>
      </w:r>
      <w:r>
        <w:rPr>
          <w:lang w:val="en"/>
        </w:rPr>
        <w:t>community service or volunteering; or</w:t>
      </w:r>
    </w:p>
    <w:p w:rsidR="00641E26" w:rsidRPr="00641E26" w:rsidRDefault="00641E26" w:rsidP="00641E26">
      <w:pPr>
        <w:numPr>
          <w:ilvl w:val="1"/>
          <w:numId w:val="5"/>
        </w:numPr>
        <w:rPr>
          <w:lang w:val="en-GB"/>
        </w:rPr>
      </w:pPr>
      <w:r>
        <w:lastRenderedPageBreak/>
        <w:t>E</w:t>
      </w:r>
      <w:r w:rsidRPr="00813208">
        <w:t>xemplify and champion student</w:t>
      </w:r>
      <w:r>
        <w:t>/staff</w:t>
      </w:r>
      <w:r w:rsidRPr="00813208">
        <w:t xml:space="preserve"> volunteering within their </w:t>
      </w:r>
      <w:r>
        <w:t xml:space="preserve">teams and </w:t>
      </w:r>
      <w:r w:rsidRPr="00813208">
        <w:t>communities</w:t>
      </w:r>
      <w:r>
        <w:t>; or</w:t>
      </w:r>
    </w:p>
    <w:p w:rsidR="00641E26" w:rsidRPr="00641E26" w:rsidRDefault="00641E26" w:rsidP="00641E26">
      <w:pPr>
        <w:numPr>
          <w:ilvl w:val="1"/>
          <w:numId w:val="5"/>
        </w:numPr>
        <w:rPr>
          <w:lang w:val="en-GB"/>
        </w:rPr>
      </w:pPr>
      <w:r>
        <w:t>Have been particularly innovative through their volunteering or community service activity.</w:t>
      </w:r>
    </w:p>
    <w:p w:rsidR="004E5396" w:rsidRDefault="00641E26" w:rsidP="004E5396">
      <w:pPr>
        <w:numPr>
          <w:ilvl w:val="0"/>
          <w:numId w:val="5"/>
        </w:numPr>
        <w:rPr>
          <w:i/>
          <w:lang w:val="en-GB"/>
        </w:rPr>
      </w:pPr>
      <w:r w:rsidRPr="00641E26">
        <w:rPr>
          <w:i/>
          <w:lang w:val="en-GB"/>
        </w:rPr>
        <w:t>Community engagement</w:t>
      </w:r>
    </w:p>
    <w:p w:rsidR="00641E26" w:rsidRPr="00641E26" w:rsidRDefault="00641E26" w:rsidP="00641E26">
      <w:pPr>
        <w:pStyle w:val="ListParagraph"/>
        <w:ind w:left="1080"/>
        <w:rPr>
          <w:lang w:val="en-GB"/>
        </w:rPr>
      </w:pPr>
      <w:r w:rsidRPr="00641E26">
        <w:rPr>
          <w:lang w:val="en-GB"/>
        </w:rPr>
        <w:t>The nominee should demonstrate</w:t>
      </w:r>
      <w:r>
        <w:rPr>
          <w:lang w:val="en-GB"/>
        </w:rPr>
        <w:t xml:space="preserve"> one or more of the following</w:t>
      </w:r>
      <w:r w:rsidRPr="00641E26">
        <w:rPr>
          <w:lang w:val="en-GB"/>
        </w:rPr>
        <w:t>:</w:t>
      </w:r>
    </w:p>
    <w:p w:rsidR="00641E26" w:rsidRPr="00641E26" w:rsidRDefault="00641E26" w:rsidP="00641E26">
      <w:pPr>
        <w:numPr>
          <w:ilvl w:val="1"/>
          <w:numId w:val="5"/>
        </w:numPr>
        <w:rPr>
          <w:i/>
          <w:lang w:val="en-GB"/>
        </w:rPr>
      </w:pPr>
      <w:r>
        <w:t xml:space="preserve">Enthusiastic and </w:t>
      </w:r>
      <w:r w:rsidRPr="00AC1083">
        <w:t>imaginative organisation or implementation of community engagement programmes or activities.</w:t>
      </w:r>
    </w:p>
    <w:p w:rsidR="00641E26" w:rsidRPr="00641E26" w:rsidRDefault="00641E26" w:rsidP="00641E26">
      <w:pPr>
        <w:numPr>
          <w:ilvl w:val="1"/>
          <w:numId w:val="5"/>
        </w:numPr>
        <w:rPr>
          <w:i/>
          <w:lang w:val="en-GB"/>
        </w:rPr>
      </w:pPr>
      <w:r>
        <w:t xml:space="preserve">Development of a collaboration with a community </w:t>
      </w:r>
      <w:r w:rsidR="00B76057">
        <w:t>organization in Winchester or further afield</w:t>
      </w:r>
    </w:p>
    <w:p w:rsidR="00641E26" w:rsidRPr="00641E26" w:rsidRDefault="00641E26" w:rsidP="00641E26">
      <w:pPr>
        <w:numPr>
          <w:ilvl w:val="1"/>
          <w:numId w:val="5"/>
        </w:numPr>
        <w:rPr>
          <w:i/>
          <w:lang w:val="en-GB"/>
        </w:rPr>
      </w:pPr>
      <w:r>
        <w:t>Engagement with the public on or off campus</w:t>
      </w:r>
    </w:p>
    <w:p w:rsidR="00641E26" w:rsidRDefault="00641E26" w:rsidP="00641E26">
      <w:pPr>
        <w:numPr>
          <w:ilvl w:val="1"/>
          <w:numId w:val="5"/>
        </w:numPr>
        <w:rPr>
          <w:i/>
          <w:lang w:val="en-GB"/>
        </w:rPr>
      </w:pPr>
      <w:r>
        <w:t>An innovative approach to community engagement</w:t>
      </w:r>
    </w:p>
    <w:p w:rsidR="00641E26" w:rsidRDefault="00641E26" w:rsidP="00641E26">
      <w:pPr>
        <w:numPr>
          <w:ilvl w:val="1"/>
          <w:numId w:val="5"/>
        </w:numPr>
        <w:rPr>
          <w:i/>
          <w:lang w:val="en-GB"/>
        </w:rPr>
      </w:pPr>
      <w:r w:rsidRPr="00AC1083">
        <w:t>Influencing policy and practice outside the University demonstrating impact and engagement over and abo</w:t>
      </w:r>
      <w:r w:rsidR="00B76057">
        <w:t>ve normal job role expectations</w:t>
      </w:r>
    </w:p>
    <w:p w:rsidR="004E5396" w:rsidRDefault="00641E26" w:rsidP="004E5396">
      <w:pPr>
        <w:rPr>
          <w:lang w:val="en-GB"/>
        </w:rPr>
      </w:pPr>
      <w:r>
        <w:rPr>
          <w:lang w:val="en-GB"/>
        </w:rPr>
        <w:t xml:space="preserve">Nominations should refer to activity which has taken place within the last 12 months. </w:t>
      </w:r>
      <w:r w:rsidR="0023096A">
        <w:rPr>
          <w:lang w:val="en-GB"/>
        </w:rPr>
        <w:t xml:space="preserve">Nominations may include activities undertaken as part of the volunteering module, but nominees would be expected to have made a contribution above and beyond the requirements of the module. </w:t>
      </w:r>
    </w:p>
    <w:p w:rsidR="004E5396" w:rsidRPr="004E5396" w:rsidRDefault="00064B97" w:rsidP="004E5396">
      <w:pPr>
        <w:rPr>
          <w:b/>
          <w:lang w:val="en-GB"/>
        </w:rPr>
      </w:pPr>
      <w:r>
        <w:rPr>
          <w:b/>
          <w:lang w:val="en-GB"/>
        </w:rPr>
        <w:t>Nomination</w:t>
      </w:r>
    </w:p>
    <w:p w:rsidR="00064B97" w:rsidRDefault="00064B97" w:rsidP="004E5396">
      <w:pPr>
        <w:rPr>
          <w:lang w:val="en-GB"/>
        </w:rPr>
      </w:pPr>
      <w:r>
        <w:rPr>
          <w:lang w:val="en-GB"/>
        </w:rPr>
        <w:t xml:space="preserve">Nominations may be made by staff, students, governors or members of the public. Candidates may nominate themselves but must provide a statement of support from a third party. </w:t>
      </w:r>
    </w:p>
    <w:p w:rsidR="004E5396" w:rsidRDefault="00064B97" w:rsidP="004E5396">
      <w:pPr>
        <w:rPr>
          <w:lang w:val="en-GB"/>
        </w:rPr>
      </w:pPr>
      <w:r>
        <w:rPr>
          <w:lang w:val="en-GB"/>
        </w:rPr>
        <w:t>Nominations should include:</w:t>
      </w:r>
    </w:p>
    <w:p w:rsidR="00064B97" w:rsidRDefault="00064B97" w:rsidP="00064B9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A short summary (no more than 1 side of A4) detailing how they meet </w:t>
      </w:r>
      <w:r w:rsidR="00641E26">
        <w:rPr>
          <w:lang w:val="en-GB"/>
        </w:rPr>
        <w:t>any one</w:t>
      </w:r>
      <w:r w:rsidR="0023096A">
        <w:rPr>
          <w:lang w:val="en-GB"/>
        </w:rPr>
        <w:t xml:space="preserve"> or more</w:t>
      </w:r>
      <w:r w:rsidR="00641E26">
        <w:rPr>
          <w:lang w:val="en-GB"/>
        </w:rPr>
        <w:t xml:space="preserve"> of the award criteria</w:t>
      </w:r>
      <w:r w:rsidR="0024759B">
        <w:rPr>
          <w:lang w:val="en-GB"/>
        </w:rPr>
        <w:t xml:space="preserve"> and detailing the impact of their activity</w:t>
      </w:r>
    </w:p>
    <w:p w:rsidR="004E5396" w:rsidRDefault="00064B97" w:rsidP="004E5396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Further ‘evidence’ </w:t>
      </w:r>
      <w:r w:rsidR="00397BDE">
        <w:rPr>
          <w:lang w:val="en-GB"/>
        </w:rPr>
        <w:t xml:space="preserve">if desired </w:t>
      </w:r>
      <w:r>
        <w:rPr>
          <w:lang w:val="en-GB"/>
        </w:rPr>
        <w:t>(not more than five sides of A4) – which could include testimonials, press clippings, photographs etc</w:t>
      </w:r>
    </w:p>
    <w:p w:rsidR="00E52209" w:rsidRPr="00F778DA" w:rsidRDefault="00064B97" w:rsidP="00E52209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For self-nominations, a statemen</w:t>
      </w:r>
      <w:r w:rsidR="00641E26">
        <w:rPr>
          <w:lang w:val="en-GB"/>
        </w:rPr>
        <w:t>t of support from a third party</w:t>
      </w:r>
    </w:p>
    <w:p w:rsidR="004E5396" w:rsidRPr="004E5396" w:rsidRDefault="00064B97" w:rsidP="004E5396">
      <w:pPr>
        <w:rPr>
          <w:b/>
          <w:lang w:val="en-GB"/>
        </w:rPr>
      </w:pPr>
      <w:r>
        <w:rPr>
          <w:b/>
          <w:lang w:val="en-GB"/>
        </w:rPr>
        <w:t>Selection</w:t>
      </w:r>
    </w:p>
    <w:p w:rsidR="004E5396" w:rsidRPr="004E5396" w:rsidRDefault="004E5396" w:rsidP="004E5396">
      <w:pPr>
        <w:rPr>
          <w:lang w:val="en-GB"/>
        </w:rPr>
      </w:pPr>
      <w:r w:rsidRPr="004E5396">
        <w:rPr>
          <w:lang w:val="en-GB"/>
        </w:rPr>
        <w:t>The s</w:t>
      </w:r>
      <w:r w:rsidR="00064B97">
        <w:rPr>
          <w:lang w:val="en-GB"/>
        </w:rPr>
        <w:t>election panel will consist of:</w:t>
      </w:r>
    </w:p>
    <w:p w:rsidR="004E5396" w:rsidRDefault="004E5396" w:rsidP="00064B97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4E5396">
        <w:rPr>
          <w:lang w:val="en-GB"/>
        </w:rPr>
        <w:t xml:space="preserve">The </w:t>
      </w:r>
      <w:r w:rsidR="00064B97">
        <w:rPr>
          <w:lang w:val="en-GB"/>
        </w:rPr>
        <w:t>Senior Management Team (VC, two DVCs, AVC and Dean/Pro-Vice-Chancellor)</w:t>
      </w:r>
    </w:p>
    <w:p w:rsidR="00064B97" w:rsidRPr="004E5396" w:rsidRDefault="00064B97" w:rsidP="00064B97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Student </w:t>
      </w:r>
      <w:r w:rsidR="0023096A">
        <w:rPr>
          <w:lang w:val="en-GB"/>
        </w:rPr>
        <w:t>Academic Council nominee</w:t>
      </w:r>
    </w:p>
    <w:p w:rsidR="004E5396" w:rsidRDefault="00064B97" w:rsidP="004E5396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One representative of a community organisation </w:t>
      </w:r>
    </w:p>
    <w:p w:rsidR="00064B97" w:rsidRPr="00064B97" w:rsidRDefault="00064B97" w:rsidP="00064B97">
      <w:pPr>
        <w:spacing w:after="0" w:line="240" w:lineRule="auto"/>
        <w:ind w:left="720"/>
        <w:rPr>
          <w:lang w:val="en-GB"/>
        </w:rPr>
      </w:pPr>
    </w:p>
    <w:p w:rsidR="004E5396" w:rsidRPr="004E5396" w:rsidRDefault="004E5396" w:rsidP="004E5396">
      <w:pPr>
        <w:rPr>
          <w:lang w:val="en-GB"/>
        </w:rPr>
      </w:pPr>
      <w:r w:rsidRPr="004E5396">
        <w:rPr>
          <w:lang w:val="en-GB"/>
        </w:rPr>
        <w:t>The panel will judge ap</w:t>
      </w:r>
      <w:r w:rsidR="00064B97">
        <w:rPr>
          <w:lang w:val="en-GB"/>
        </w:rPr>
        <w:t>plications against the criteria.</w:t>
      </w:r>
    </w:p>
    <w:p w:rsidR="004E5396" w:rsidRPr="00064B97" w:rsidRDefault="00064B97" w:rsidP="004E5396">
      <w:pPr>
        <w:rPr>
          <w:b/>
          <w:lang w:val="en-GB"/>
        </w:rPr>
      </w:pPr>
      <w:r w:rsidRPr="00064B97">
        <w:rPr>
          <w:b/>
          <w:lang w:val="en-GB"/>
        </w:rPr>
        <w:t>Awards</w:t>
      </w:r>
    </w:p>
    <w:p w:rsidR="004E5396" w:rsidRDefault="00202A74">
      <w:r>
        <w:t xml:space="preserve">Awards will be made at Graduation and will include a </w:t>
      </w:r>
      <w:r w:rsidR="00F778DA">
        <w:t>£3</w:t>
      </w:r>
      <w:bookmarkStart w:id="0" w:name="_GoBack"/>
      <w:bookmarkEnd w:id="0"/>
      <w:r w:rsidR="00397BDE">
        <w:t xml:space="preserve">00 donation to a charity of the award holder’s choice. </w:t>
      </w:r>
    </w:p>
    <w:p w:rsidR="004829F8" w:rsidRDefault="004829F8">
      <w:pPr>
        <w:sectPr w:rsidR="004829F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7DC4" w:rsidRDefault="004829F8">
      <w:pPr>
        <w:rPr>
          <w:b/>
        </w:rPr>
      </w:pPr>
      <w:r w:rsidRPr="004829F8">
        <w:rPr>
          <w:b/>
        </w:rPr>
        <w:lastRenderedPageBreak/>
        <w:t>Appendix B</w:t>
      </w:r>
    </w:p>
    <w:p w:rsidR="004829F8" w:rsidRDefault="004829F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890"/>
        <w:gridCol w:w="1654"/>
        <w:gridCol w:w="1351"/>
        <w:gridCol w:w="1596"/>
      </w:tblGrid>
      <w:tr w:rsidR="00DF62B6" w:rsidTr="00DF62B6">
        <w:tc>
          <w:tcPr>
            <w:tcW w:w="1526" w:type="dxa"/>
            <w:shd w:val="pct15" w:color="auto" w:fill="auto"/>
          </w:tcPr>
          <w:p w:rsidR="000A3342" w:rsidRDefault="000A3342">
            <w:pPr>
              <w:rPr>
                <w:b/>
              </w:rPr>
            </w:pPr>
            <w:r>
              <w:rPr>
                <w:b/>
              </w:rPr>
              <w:t>Award</w:t>
            </w:r>
          </w:p>
          <w:p w:rsidR="000A3342" w:rsidRDefault="000A3342">
            <w:pPr>
              <w:rPr>
                <w:b/>
              </w:rPr>
            </w:pPr>
          </w:p>
        </w:tc>
        <w:tc>
          <w:tcPr>
            <w:tcW w:w="1559" w:type="dxa"/>
            <w:shd w:val="pct15" w:color="auto" w:fill="auto"/>
          </w:tcPr>
          <w:p w:rsidR="000A3342" w:rsidRDefault="000A3342">
            <w:pPr>
              <w:rPr>
                <w:b/>
              </w:rPr>
            </w:pPr>
            <w:r>
              <w:rPr>
                <w:b/>
              </w:rPr>
              <w:t>Eligible</w:t>
            </w:r>
          </w:p>
        </w:tc>
        <w:tc>
          <w:tcPr>
            <w:tcW w:w="1890" w:type="dxa"/>
            <w:shd w:val="pct15" w:color="auto" w:fill="auto"/>
          </w:tcPr>
          <w:p w:rsidR="000A3342" w:rsidRDefault="000A3342">
            <w:pPr>
              <w:rPr>
                <w:b/>
              </w:rPr>
            </w:pPr>
            <w:r>
              <w:rPr>
                <w:b/>
              </w:rPr>
              <w:t>Nominated by</w:t>
            </w:r>
          </w:p>
        </w:tc>
        <w:tc>
          <w:tcPr>
            <w:tcW w:w="1654" w:type="dxa"/>
            <w:shd w:val="pct15" w:color="auto" w:fill="auto"/>
          </w:tcPr>
          <w:p w:rsidR="000A3342" w:rsidRDefault="000A3342">
            <w:pPr>
              <w:rPr>
                <w:b/>
              </w:rPr>
            </w:pPr>
            <w:r>
              <w:rPr>
                <w:b/>
              </w:rPr>
              <w:t>Considered by</w:t>
            </w:r>
          </w:p>
        </w:tc>
        <w:tc>
          <w:tcPr>
            <w:tcW w:w="1351" w:type="dxa"/>
            <w:shd w:val="pct15" w:color="auto" w:fill="auto"/>
          </w:tcPr>
          <w:p w:rsidR="000A3342" w:rsidRDefault="000A3342">
            <w:pPr>
              <w:rPr>
                <w:b/>
              </w:rPr>
            </w:pPr>
            <w:r>
              <w:rPr>
                <w:b/>
              </w:rPr>
              <w:t>Awarded</w:t>
            </w:r>
          </w:p>
        </w:tc>
        <w:tc>
          <w:tcPr>
            <w:tcW w:w="1596" w:type="dxa"/>
            <w:shd w:val="pct15" w:color="auto" w:fill="auto"/>
          </w:tcPr>
          <w:p w:rsidR="000A3342" w:rsidRDefault="000A3342">
            <w:pPr>
              <w:rPr>
                <w:b/>
              </w:rPr>
            </w:pPr>
            <w:r>
              <w:rPr>
                <w:b/>
              </w:rPr>
              <w:t>Prize</w:t>
            </w:r>
          </w:p>
        </w:tc>
      </w:tr>
      <w:tr w:rsidR="000A3342" w:rsidTr="00DF62B6">
        <w:tc>
          <w:tcPr>
            <w:tcW w:w="1526" w:type="dxa"/>
          </w:tcPr>
          <w:p w:rsidR="000A3342" w:rsidRDefault="000A3342">
            <w:r w:rsidRPr="009F6E99">
              <w:t>Chancellor’s Award</w:t>
            </w:r>
          </w:p>
          <w:p w:rsidR="009C69DB" w:rsidRPr="009F6E99" w:rsidRDefault="009C69DB"/>
        </w:tc>
        <w:tc>
          <w:tcPr>
            <w:tcW w:w="1559" w:type="dxa"/>
          </w:tcPr>
          <w:p w:rsidR="000A3342" w:rsidRPr="009F6E99" w:rsidRDefault="000A3342">
            <w:r>
              <w:t>All s</w:t>
            </w:r>
            <w:r w:rsidRPr="009F6E99">
              <w:t>taff</w:t>
            </w:r>
          </w:p>
        </w:tc>
        <w:tc>
          <w:tcPr>
            <w:tcW w:w="1890" w:type="dxa"/>
          </w:tcPr>
          <w:p w:rsidR="000A3342" w:rsidRDefault="000A3342">
            <w:r w:rsidRPr="000A3342">
              <w:t>Students/staff</w:t>
            </w:r>
            <w:r>
              <w:t>/</w:t>
            </w:r>
          </w:p>
          <w:p w:rsidR="000A3342" w:rsidRPr="000A3342" w:rsidRDefault="000A3342">
            <w:r>
              <w:t>governors</w:t>
            </w:r>
          </w:p>
        </w:tc>
        <w:tc>
          <w:tcPr>
            <w:tcW w:w="1654" w:type="dxa"/>
          </w:tcPr>
          <w:p w:rsidR="000A3342" w:rsidRPr="000A3342" w:rsidRDefault="000A3342">
            <w:r>
              <w:t>SMT</w:t>
            </w:r>
          </w:p>
        </w:tc>
        <w:tc>
          <w:tcPr>
            <w:tcW w:w="1351" w:type="dxa"/>
          </w:tcPr>
          <w:p w:rsidR="000A3342" w:rsidRPr="000A3342" w:rsidRDefault="000A3342">
            <w:r w:rsidRPr="000A3342">
              <w:t>Graduation</w:t>
            </w:r>
          </w:p>
        </w:tc>
        <w:tc>
          <w:tcPr>
            <w:tcW w:w="1596" w:type="dxa"/>
          </w:tcPr>
          <w:p w:rsidR="000A3342" w:rsidRPr="000A3342" w:rsidRDefault="000A3342">
            <w:r w:rsidRPr="000A3342">
              <w:t>Paperweight</w:t>
            </w:r>
          </w:p>
        </w:tc>
      </w:tr>
      <w:tr w:rsidR="000A3342" w:rsidTr="00DF62B6">
        <w:tc>
          <w:tcPr>
            <w:tcW w:w="1526" w:type="dxa"/>
          </w:tcPr>
          <w:p w:rsidR="000A3342" w:rsidRDefault="000A3342">
            <w:r w:rsidRPr="009F6E99">
              <w:t>VC’s Leadership Award</w:t>
            </w:r>
          </w:p>
          <w:p w:rsidR="009C69DB" w:rsidRPr="009F6E99" w:rsidRDefault="009C69DB"/>
        </w:tc>
        <w:tc>
          <w:tcPr>
            <w:tcW w:w="1559" w:type="dxa"/>
          </w:tcPr>
          <w:p w:rsidR="000A3342" w:rsidRPr="000A3342" w:rsidRDefault="000A3342">
            <w:r>
              <w:t>All s</w:t>
            </w:r>
            <w:r w:rsidRPr="000A3342">
              <w:t>taff/students</w:t>
            </w:r>
          </w:p>
        </w:tc>
        <w:tc>
          <w:tcPr>
            <w:tcW w:w="1890" w:type="dxa"/>
          </w:tcPr>
          <w:p w:rsidR="000A3342" w:rsidRDefault="000A3342" w:rsidP="000A3342">
            <w:r w:rsidRPr="000A3342">
              <w:t>Students/staff</w:t>
            </w:r>
            <w:r>
              <w:t>/</w:t>
            </w:r>
          </w:p>
          <w:p w:rsidR="000A3342" w:rsidRDefault="000A3342" w:rsidP="000A3342">
            <w:r>
              <w:t>governors + seconded by 2 others</w:t>
            </w:r>
          </w:p>
          <w:p w:rsidR="009C69DB" w:rsidRDefault="009C69DB" w:rsidP="000A3342">
            <w:pPr>
              <w:rPr>
                <w:b/>
              </w:rPr>
            </w:pPr>
          </w:p>
        </w:tc>
        <w:tc>
          <w:tcPr>
            <w:tcW w:w="1654" w:type="dxa"/>
          </w:tcPr>
          <w:p w:rsidR="000A3342" w:rsidRPr="000A3342" w:rsidRDefault="000A3342">
            <w:r>
              <w:t>SMT</w:t>
            </w:r>
          </w:p>
        </w:tc>
        <w:tc>
          <w:tcPr>
            <w:tcW w:w="1351" w:type="dxa"/>
          </w:tcPr>
          <w:p w:rsidR="000A3342" w:rsidRPr="000A3342" w:rsidRDefault="000A3342">
            <w:r w:rsidRPr="000A3342">
              <w:t>Graduation</w:t>
            </w:r>
          </w:p>
        </w:tc>
        <w:tc>
          <w:tcPr>
            <w:tcW w:w="1596" w:type="dxa"/>
          </w:tcPr>
          <w:p w:rsidR="000A3342" w:rsidRPr="000A3342" w:rsidRDefault="000A3342">
            <w:r w:rsidRPr="000A3342">
              <w:t>£1000 personal prize</w:t>
            </w:r>
          </w:p>
        </w:tc>
      </w:tr>
      <w:tr w:rsidR="000A3342" w:rsidTr="00DF62B6">
        <w:tc>
          <w:tcPr>
            <w:tcW w:w="1526" w:type="dxa"/>
          </w:tcPr>
          <w:p w:rsidR="000A3342" w:rsidRPr="009F6E99" w:rsidRDefault="000A3342">
            <w:r w:rsidRPr="009F6E99">
              <w:t>Senate Learning &amp; Teaching Award</w:t>
            </w:r>
          </w:p>
        </w:tc>
        <w:tc>
          <w:tcPr>
            <w:tcW w:w="1559" w:type="dxa"/>
          </w:tcPr>
          <w:p w:rsidR="000A3342" w:rsidRPr="000A3342" w:rsidRDefault="000A3342">
            <w:r w:rsidRPr="000A3342">
              <w:t>Academic staff who teach</w:t>
            </w:r>
          </w:p>
        </w:tc>
        <w:tc>
          <w:tcPr>
            <w:tcW w:w="1890" w:type="dxa"/>
          </w:tcPr>
          <w:p w:rsidR="000A3342" w:rsidRPr="000A3342" w:rsidRDefault="000A3342">
            <w:r w:rsidRPr="000A3342">
              <w:t>Staff/students/self</w:t>
            </w:r>
          </w:p>
          <w:p w:rsidR="000A3342" w:rsidRPr="000A3342" w:rsidRDefault="000A3342">
            <w:r w:rsidRPr="000A3342">
              <w:t>+</w:t>
            </w:r>
            <w:r w:rsidR="003F3FF5">
              <w:t xml:space="preserve"> letter of support from HoD &amp; </w:t>
            </w:r>
            <w:r w:rsidRPr="000A3342">
              <w:t xml:space="preserve">Dean </w:t>
            </w:r>
          </w:p>
        </w:tc>
        <w:tc>
          <w:tcPr>
            <w:tcW w:w="1654" w:type="dxa"/>
          </w:tcPr>
          <w:p w:rsidR="000A3342" w:rsidRDefault="000A3342">
            <w:r>
              <w:t xml:space="preserve">Panel inc DVC, Director of L&amp;T, </w:t>
            </w:r>
            <w:r w:rsidR="005C4EFD">
              <w:t xml:space="preserve">Senate members, </w:t>
            </w:r>
            <w:r>
              <w:t>SU</w:t>
            </w:r>
            <w:r w:rsidR="005C4EFD">
              <w:t xml:space="preserve"> member</w:t>
            </w:r>
            <w:r>
              <w:t>, external member</w:t>
            </w:r>
          </w:p>
          <w:p w:rsidR="009C69DB" w:rsidRPr="000A3342" w:rsidRDefault="009C69DB"/>
        </w:tc>
        <w:tc>
          <w:tcPr>
            <w:tcW w:w="1351" w:type="dxa"/>
          </w:tcPr>
          <w:p w:rsidR="000A3342" w:rsidRPr="000A3342" w:rsidRDefault="006F6185">
            <w:r>
              <w:t>February</w:t>
            </w:r>
          </w:p>
        </w:tc>
        <w:tc>
          <w:tcPr>
            <w:tcW w:w="1596" w:type="dxa"/>
          </w:tcPr>
          <w:p w:rsidR="000A3342" w:rsidRPr="000A3342" w:rsidRDefault="000A3342">
            <w:r w:rsidRPr="000A3342">
              <w:t>£1000 personal prize + £2000 grant</w:t>
            </w:r>
          </w:p>
        </w:tc>
      </w:tr>
      <w:tr w:rsidR="000A3342" w:rsidTr="00DF62B6">
        <w:tc>
          <w:tcPr>
            <w:tcW w:w="1526" w:type="dxa"/>
          </w:tcPr>
          <w:p w:rsidR="000A3342" w:rsidRPr="009F6E99" w:rsidRDefault="000A3342">
            <w:r w:rsidRPr="009F6E99">
              <w:t>Student-Led Inspirational Staff Member Award</w:t>
            </w:r>
          </w:p>
        </w:tc>
        <w:tc>
          <w:tcPr>
            <w:tcW w:w="1559" w:type="dxa"/>
          </w:tcPr>
          <w:p w:rsidR="000A3342" w:rsidRPr="000A3342" w:rsidRDefault="000A3342">
            <w:r w:rsidRPr="000A3342">
              <w:t xml:space="preserve">All staff </w:t>
            </w:r>
          </w:p>
        </w:tc>
        <w:tc>
          <w:tcPr>
            <w:tcW w:w="1890" w:type="dxa"/>
          </w:tcPr>
          <w:p w:rsidR="000A3342" w:rsidRPr="000A3342" w:rsidRDefault="000A3342">
            <w:r w:rsidRPr="000A3342">
              <w:t>Students</w:t>
            </w:r>
          </w:p>
        </w:tc>
        <w:tc>
          <w:tcPr>
            <w:tcW w:w="1654" w:type="dxa"/>
          </w:tcPr>
          <w:p w:rsidR="000A3342" w:rsidRDefault="000A3342">
            <w:r>
              <w:t>DVC, SU President, Academic Affairs Officers</w:t>
            </w:r>
          </w:p>
          <w:p w:rsidR="000A3342" w:rsidRPr="000A3342" w:rsidRDefault="000A3342" w:rsidP="000A3342"/>
        </w:tc>
        <w:tc>
          <w:tcPr>
            <w:tcW w:w="1351" w:type="dxa"/>
          </w:tcPr>
          <w:p w:rsidR="000A3342" w:rsidRPr="000A3342" w:rsidRDefault="000A3342">
            <w:r>
              <w:t>February</w:t>
            </w:r>
          </w:p>
        </w:tc>
        <w:tc>
          <w:tcPr>
            <w:tcW w:w="1596" w:type="dxa"/>
          </w:tcPr>
          <w:p w:rsidR="000A3342" w:rsidRPr="000A3342" w:rsidRDefault="000A3342">
            <w:r w:rsidRPr="000A3342">
              <w:t>£1000 personal prize + £2000 grant</w:t>
            </w:r>
          </w:p>
        </w:tc>
      </w:tr>
    </w:tbl>
    <w:p w:rsidR="004829F8" w:rsidRPr="004829F8" w:rsidRDefault="004829F8">
      <w:pPr>
        <w:rPr>
          <w:b/>
        </w:rPr>
      </w:pPr>
    </w:p>
    <w:sectPr w:rsidR="004829F8" w:rsidRPr="0048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99" w:rsidRDefault="009F6E99" w:rsidP="00423A63">
      <w:pPr>
        <w:spacing w:after="0" w:line="240" w:lineRule="auto"/>
      </w:pPr>
      <w:r>
        <w:separator/>
      </w:r>
    </w:p>
  </w:endnote>
  <w:endnote w:type="continuationSeparator" w:id="0">
    <w:p w:rsidR="009F6E99" w:rsidRDefault="009F6E99" w:rsidP="0042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720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954" w:rsidRDefault="00467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8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7954" w:rsidRDefault="00467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99" w:rsidRDefault="009F6E99" w:rsidP="00423A63">
      <w:pPr>
        <w:spacing w:after="0" w:line="240" w:lineRule="auto"/>
      </w:pPr>
      <w:r>
        <w:separator/>
      </w:r>
    </w:p>
  </w:footnote>
  <w:footnote w:type="continuationSeparator" w:id="0">
    <w:p w:rsidR="009F6E99" w:rsidRDefault="009F6E99" w:rsidP="0042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00"/>
    <w:multiLevelType w:val="hybridMultilevel"/>
    <w:tmpl w:val="6122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6764"/>
    <w:multiLevelType w:val="hybridMultilevel"/>
    <w:tmpl w:val="E3500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B0CB0"/>
    <w:multiLevelType w:val="multilevel"/>
    <w:tmpl w:val="C66E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468C2"/>
    <w:multiLevelType w:val="hybridMultilevel"/>
    <w:tmpl w:val="7F649FF4"/>
    <w:lvl w:ilvl="0" w:tplc="DF74DE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C33DE"/>
    <w:multiLevelType w:val="hybridMultilevel"/>
    <w:tmpl w:val="20E0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5BE6"/>
    <w:multiLevelType w:val="multilevel"/>
    <w:tmpl w:val="938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DC5D66"/>
    <w:multiLevelType w:val="hybridMultilevel"/>
    <w:tmpl w:val="F3BAC11E"/>
    <w:lvl w:ilvl="0" w:tplc="506803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483CDC"/>
    <w:multiLevelType w:val="hybridMultilevel"/>
    <w:tmpl w:val="D63C329E"/>
    <w:lvl w:ilvl="0" w:tplc="D1E24A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F1B51"/>
    <w:multiLevelType w:val="multilevel"/>
    <w:tmpl w:val="477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E51B54"/>
    <w:multiLevelType w:val="hybridMultilevel"/>
    <w:tmpl w:val="47AE3CF6"/>
    <w:lvl w:ilvl="0" w:tplc="FB66FB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MS Mincho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A4E8D"/>
    <w:multiLevelType w:val="multilevel"/>
    <w:tmpl w:val="694A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730F3"/>
    <w:multiLevelType w:val="hybridMultilevel"/>
    <w:tmpl w:val="6664921C"/>
    <w:lvl w:ilvl="0" w:tplc="DA0A5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E1062CE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39"/>
    <w:rsid w:val="00064B97"/>
    <w:rsid w:val="000A3342"/>
    <w:rsid w:val="00202A74"/>
    <w:rsid w:val="0023096A"/>
    <w:rsid w:val="0024759B"/>
    <w:rsid w:val="00291D53"/>
    <w:rsid w:val="002C212C"/>
    <w:rsid w:val="002D377D"/>
    <w:rsid w:val="00397BDE"/>
    <w:rsid w:val="003F3FF5"/>
    <w:rsid w:val="00423A63"/>
    <w:rsid w:val="00467954"/>
    <w:rsid w:val="004829F8"/>
    <w:rsid w:val="004C4533"/>
    <w:rsid w:val="004C7309"/>
    <w:rsid w:val="004E5396"/>
    <w:rsid w:val="005B7DC4"/>
    <w:rsid w:val="005C4EFD"/>
    <w:rsid w:val="00641E26"/>
    <w:rsid w:val="00654014"/>
    <w:rsid w:val="006F6185"/>
    <w:rsid w:val="00747A0D"/>
    <w:rsid w:val="007E0AC1"/>
    <w:rsid w:val="00813208"/>
    <w:rsid w:val="008577E2"/>
    <w:rsid w:val="008C275F"/>
    <w:rsid w:val="009277F8"/>
    <w:rsid w:val="00936206"/>
    <w:rsid w:val="009831F2"/>
    <w:rsid w:val="009A791A"/>
    <w:rsid w:val="009C4972"/>
    <w:rsid w:val="009C69DB"/>
    <w:rsid w:val="009F6E99"/>
    <w:rsid w:val="00A46EF1"/>
    <w:rsid w:val="00B76057"/>
    <w:rsid w:val="00BE0BDC"/>
    <w:rsid w:val="00DF62B6"/>
    <w:rsid w:val="00E12FDA"/>
    <w:rsid w:val="00E52209"/>
    <w:rsid w:val="00E555AF"/>
    <w:rsid w:val="00EC576B"/>
    <w:rsid w:val="00F778DA"/>
    <w:rsid w:val="00FB5139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63"/>
  </w:style>
  <w:style w:type="paragraph" w:styleId="Footer">
    <w:name w:val="footer"/>
    <w:basedOn w:val="Normal"/>
    <w:link w:val="FooterChar"/>
    <w:uiPriority w:val="99"/>
    <w:unhideWhenUsed/>
    <w:rsid w:val="004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63"/>
  </w:style>
  <w:style w:type="paragraph" w:styleId="NormalWeb">
    <w:name w:val="Normal (Web)"/>
    <w:basedOn w:val="Normal"/>
    <w:uiPriority w:val="99"/>
    <w:semiHidden/>
    <w:unhideWhenUsed/>
    <w:rsid w:val="0081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81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13208"/>
    <w:pPr>
      <w:ind w:left="720"/>
      <w:contextualSpacing/>
    </w:pPr>
  </w:style>
  <w:style w:type="table" w:styleId="TableGrid">
    <w:name w:val="Table Grid"/>
    <w:basedOn w:val="TableNormal"/>
    <w:uiPriority w:val="59"/>
    <w:rsid w:val="0048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63"/>
  </w:style>
  <w:style w:type="paragraph" w:styleId="Footer">
    <w:name w:val="footer"/>
    <w:basedOn w:val="Normal"/>
    <w:link w:val="FooterChar"/>
    <w:uiPriority w:val="99"/>
    <w:unhideWhenUsed/>
    <w:rsid w:val="004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63"/>
  </w:style>
  <w:style w:type="paragraph" w:styleId="NormalWeb">
    <w:name w:val="Normal (Web)"/>
    <w:basedOn w:val="Normal"/>
    <w:uiPriority w:val="99"/>
    <w:semiHidden/>
    <w:unhideWhenUsed/>
    <w:rsid w:val="0081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81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13208"/>
    <w:pPr>
      <w:ind w:left="720"/>
      <w:contextualSpacing/>
    </w:pPr>
  </w:style>
  <w:style w:type="table" w:styleId="TableGrid">
    <w:name w:val="Table Grid"/>
    <w:basedOn w:val="TableNormal"/>
    <w:uiPriority w:val="59"/>
    <w:rsid w:val="0048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8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950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11C27-BC6F-4167-859B-D96FF2905008}"/>
</file>

<file path=customXml/itemProps2.xml><?xml version="1.0" encoding="utf-8"?>
<ds:datastoreItem xmlns:ds="http://schemas.openxmlformats.org/officeDocument/2006/customXml" ds:itemID="{3822EEAD-B9B0-4CDE-837E-D7B36F06D8BB}"/>
</file>

<file path=customXml/itemProps3.xml><?xml version="1.0" encoding="utf-8"?>
<ds:datastoreItem xmlns:ds="http://schemas.openxmlformats.org/officeDocument/2006/customXml" ds:itemID="{18B69934-749B-4003-9129-54A9F79A3D0A}"/>
</file>

<file path=docProps/app.xml><?xml version="1.0" encoding="utf-8"?>
<Properties xmlns="http://schemas.openxmlformats.org/officeDocument/2006/extended-properties" xmlns:vt="http://schemas.openxmlformats.org/officeDocument/2006/docPropsVTypes">
  <Template>B23A8314</Template>
  <TotalTime>3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alawrence@uk2.net</dc:creator>
  <cp:lastModifiedBy>Alison.Lawrence1</cp:lastModifiedBy>
  <cp:revision>3</cp:revision>
  <dcterms:created xsi:type="dcterms:W3CDTF">2014-05-07T15:06:00Z</dcterms:created>
  <dcterms:modified xsi:type="dcterms:W3CDTF">2014-05-07T15:12:00Z</dcterms:modified>
</cp:coreProperties>
</file>